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8E4" w:rsidRDefault="006C6903" w:rsidP="006C6903">
      <w:pPr>
        <w:contextualSpacing/>
        <w:jc w:val="center"/>
        <w:rPr>
          <w:rFonts w:ascii="Times New Roman" w:hAnsi="Times New Roman"/>
          <w:b/>
          <w:color w:val="000000" w:themeColor="text1"/>
          <w:sz w:val="24"/>
          <w:szCs w:val="24"/>
        </w:rPr>
      </w:pPr>
      <w:bookmarkStart w:id="0" w:name="_GoBack"/>
      <w:bookmarkEnd w:id="0"/>
      <w:r w:rsidRPr="006C6903">
        <w:rPr>
          <w:rFonts w:ascii="Times New Roman" w:hAnsi="Times New Roman"/>
          <w:b/>
          <w:color w:val="000000" w:themeColor="text1"/>
          <w:sz w:val="24"/>
          <w:szCs w:val="24"/>
        </w:rPr>
        <w:t>PANDEMİ SÜRECİNDE TAŞITLARI İLE BİRLİKTE TÜRKİYE’YE GELEN VEYA GELECEK OLAN ŞAHISLARA İLİŞKİN BİLGİ NOTU</w:t>
      </w:r>
    </w:p>
    <w:p w:rsidR="006C6903" w:rsidRPr="006C6903" w:rsidRDefault="006C6903" w:rsidP="006C6903">
      <w:pPr>
        <w:contextualSpacing/>
        <w:jc w:val="center"/>
        <w:rPr>
          <w:rFonts w:ascii="Times New Roman" w:hAnsi="Times New Roman"/>
          <w:b/>
          <w:color w:val="000000" w:themeColor="text1"/>
          <w:sz w:val="24"/>
          <w:szCs w:val="24"/>
        </w:rPr>
      </w:pPr>
    </w:p>
    <w:p w:rsidR="00580FD5" w:rsidRDefault="00580FD5" w:rsidP="00580FD5">
      <w:pPr>
        <w:ind w:firstLine="708"/>
        <w:contextualSpacing/>
        <w:rPr>
          <w:rFonts w:ascii="Times New Roman" w:hAnsi="Times New Roman"/>
          <w:color w:val="000000" w:themeColor="text1"/>
          <w:sz w:val="24"/>
          <w:szCs w:val="24"/>
        </w:rPr>
      </w:pPr>
      <w:r w:rsidRPr="00580FD5">
        <w:rPr>
          <w:rFonts w:ascii="Times New Roman" w:hAnsi="Times New Roman"/>
          <w:color w:val="000000" w:themeColor="text1"/>
          <w:sz w:val="24"/>
          <w:szCs w:val="24"/>
        </w:rPr>
        <w:t xml:space="preserve">Yurt dışından ülkemize gelen </w:t>
      </w:r>
      <w:r w:rsidR="00F63BE8">
        <w:rPr>
          <w:rFonts w:ascii="Times New Roman" w:hAnsi="Times New Roman"/>
          <w:color w:val="000000" w:themeColor="text1"/>
          <w:sz w:val="24"/>
          <w:szCs w:val="24"/>
        </w:rPr>
        <w:t>şahısların</w:t>
      </w:r>
      <w:r w:rsidRPr="00580FD5">
        <w:rPr>
          <w:rFonts w:ascii="Times New Roman" w:hAnsi="Times New Roman"/>
          <w:color w:val="000000" w:themeColor="text1"/>
          <w:sz w:val="24"/>
          <w:szCs w:val="24"/>
        </w:rPr>
        <w:t xml:space="preserve"> Koronavirüs (Covid-19) salgını dolayısıyla uygulanan seyahat kısıtlamaları ya da kendileri veya yakınlarının tedavisi gibi sebeplerle yurt dışına çıkamamalarından dolayı taşıtlarına verilen izin sürelerini geçirmeleri ya da söz konusu nedenlerle Türkiye’de fazla süre geçirdiklerinden yurt dışına çıkıp tekrar taşıtlarıyla birlikte Türkiye’ye girmek istediklerinde, giriş yapmak istedikleri tarihten geriye doğru 365 gün içerisinde en az 185 gün yurt dışında bulunma koşulunu sağlayamamaları söz konusu olmaktadır.</w:t>
      </w:r>
    </w:p>
    <w:p w:rsidR="00FC2523" w:rsidRDefault="00580FD5" w:rsidP="00580FD5">
      <w:pPr>
        <w:ind w:firstLine="708"/>
        <w:contextualSpacing/>
        <w:rPr>
          <w:rFonts w:ascii="Times New Roman" w:hAnsi="Times New Roman"/>
          <w:color w:val="000000" w:themeColor="text1"/>
          <w:sz w:val="24"/>
          <w:szCs w:val="24"/>
        </w:rPr>
      </w:pPr>
      <w:r w:rsidRPr="00580FD5">
        <w:rPr>
          <w:rFonts w:ascii="Times New Roman" w:hAnsi="Times New Roman"/>
          <w:color w:val="000000" w:themeColor="text1"/>
          <w:sz w:val="24"/>
          <w:szCs w:val="24"/>
        </w:rPr>
        <w:t xml:space="preserve">Bu çerçeve öncelikle, Türkiye’de bulunan kişisel kullanıma mahsus yabancı plakalı kara taşıtlarına ilişkin süreler, gümrük idaresine başvuru yapılmasına gerek olmaksızın 31.12.2020 tarihine kadar uzatılmıştır. Bu tarihten sonra toplu olarak süre uzatımı yapılmamış olup </w:t>
      </w:r>
      <w:r w:rsidR="00FC2523">
        <w:rPr>
          <w:rFonts w:ascii="Times New Roman" w:hAnsi="Times New Roman"/>
          <w:color w:val="000000" w:themeColor="text1"/>
          <w:sz w:val="24"/>
          <w:szCs w:val="24"/>
        </w:rPr>
        <w:t xml:space="preserve">süre uzatım talepleri kişilerin </w:t>
      </w:r>
      <w:r w:rsidRPr="00580FD5">
        <w:rPr>
          <w:rFonts w:ascii="Times New Roman" w:hAnsi="Times New Roman"/>
          <w:color w:val="000000" w:themeColor="text1"/>
          <w:sz w:val="24"/>
          <w:szCs w:val="24"/>
        </w:rPr>
        <w:t>bireysel</w:t>
      </w:r>
      <w:r w:rsidR="00FC2523">
        <w:rPr>
          <w:rFonts w:ascii="Times New Roman" w:hAnsi="Times New Roman"/>
          <w:color w:val="000000" w:themeColor="text1"/>
          <w:sz w:val="24"/>
          <w:szCs w:val="24"/>
        </w:rPr>
        <w:t xml:space="preserve"> olarak kendilerine en yakın gümrük idarelerine müracaatları üzerine, aşağıdaki hususlar göz önünde bulundurularak değerlendirilmektedir.</w:t>
      </w:r>
    </w:p>
    <w:p w:rsidR="00644680" w:rsidRDefault="00644680" w:rsidP="00580FD5">
      <w:pPr>
        <w:ind w:firstLine="708"/>
        <w:contextualSpacing/>
        <w:rPr>
          <w:rFonts w:ascii="Times New Roman" w:hAnsi="Times New Roman"/>
          <w:color w:val="000000" w:themeColor="text1"/>
          <w:sz w:val="24"/>
          <w:szCs w:val="24"/>
        </w:rPr>
      </w:pPr>
      <w:r>
        <w:rPr>
          <w:rFonts w:ascii="Times New Roman" w:hAnsi="Times New Roman"/>
          <w:color w:val="000000" w:themeColor="text1"/>
          <w:sz w:val="24"/>
          <w:szCs w:val="24"/>
        </w:rPr>
        <w:t>Yürürlükteki mevzuat çerçevesinde</w:t>
      </w:r>
      <w:r w:rsidR="00FC2523">
        <w:rPr>
          <w:rFonts w:ascii="Times New Roman" w:hAnsi="Times New Roman"/>
          <w:color w:val="000000" w:themeColor="text1"/>
          <w:sz w:val="24"/>
          <w:szCs w:val="24"/>
        </w:rPr>
        <w:t xml:space="preserve">, taşıtı Türkiye’ye getiren kişinin </w:t>
      </w:r>
      <w:r w:rsidR="00580FD5" w:rsidRPr="00580FD5">
        <w:rPr>
          <w:rFonts w:ascii="Times New Roman" w:hAnsi="Times New Roman"/>
          <w:color w:val="000000" w:themeColor="text1"/>
          <w:sz w:val="24"/>
          <w:szCs w:val="24"/>
        </w:rPr>
        <w:t>kaza, yangın gibi beklenmeyen haller, herkesçe bilinen olağan dışı durumlar, hastalık ve tutukluluk hali gibi olayların taşıtın yurtta kalma süresi içerisinde cereyan ettiğinin resmi belgelerle ispatlanması hâlinde</w:t>
      </w:r>
      <w:r w:rsidR="00FC2523">
        <w:rPr>
          <w:rFonts w:ascii="Times New Roman" w:hAnsi="Times New Roman"/>
          <w:color w:val="000000" w:themeColor="text1"/>
          <w:sz w:val="24"/>
          <w:szCs w:val="24"/>
        </w:rPr>
        <w:t xml:space="preserve"> </w:t>
      </w:r>
      <w:r>
        <w:rPr>
          <w:rFonts w:ascii="Times New Roman" w:hAnsi="Times New Roman"/>
          <w:color w:val="000000" w:themeColor="text1"/>
          <w:sz w:val="24"/>
          <w:szCs w:val="24"/>
        </w:rPr>
        <w:t>süre uzatımı yapılacaktır.</w:t>
      </w:r>
    </w:p>
    <w:p w:rsidR="00580FD5" w:rsidRDefault="00580FD5" w:rsidP="00580FD5">
      <w:pPr>
        <w:ind w:firstLine="708"/>
        <w:contextualSpacing/>
        <w:rPr>
          <w:rFonts w:ascii="Times New Roman" w:hAnsi="Times New Roman"/>
          <w:color w:val="000000" w:themeColor="text1"/>
          <w:sz w:val="24"/>
          <w:szCs w:val="24"/>
        </w:rPr>
      </w:pPr>
      <w:r w:rsidRPr="00580FD5">
        <w:rPr>
          <w:rFonts w:ascii="Times New Roman" w:hAnsi="Times New Roman"/>
          <w:color w:val="000000" w:themeColor="text1"/>
          <w:sz w:val="24"/>
          <w:szCs w:val="24"/>
        </w:rPr>
        <w:t xml:space="preserve">Bununla birlikte </w:t>
      </w:r>
      <w:r w:rsidR="00644680">
        <w:rPr>
          <w:rFonts w:ascii="Times New Roman" w:hAnsi="Times New Roman"/>
          <w:color w:val="000000" w:themeColor="text1"/>
          <w:sz w:val="24"/>
          <w:szCs w:val="24"/>
        </w:rPr>
        <w:t>salgın nedeniyle alınan önlemler kapsamında</w:t>
      </w:r>
      <w:r w:rsidRPr="00580FD5">
        <w:rPr>
          <w:rFonts w:ascii="Times New Roman" w:hAnsi="Times New Roman"/>
          <w:color w:val="000000" w:themeColor="text1"/>
          <w:sz w:val="24"/>
          <w:szCs w:val="24"/>
        </w:rPr>
        <w:t>;</w:t>
      </w:r>
    </w:p>
    <w:p w:rsidR="00580FD5" w:rsidRDefault="00580FD5" w:rsidP="00580FD5">
      <w:pPr>
        <w:ind w:firstLine="708"/>
        <w:contextualSpacing/>
        <w:rPr>
          <w:rFonts w:ascii="Times New Roman" w:hAnsi="Times New Roman"/>
          <w:color w:val="000000" w:themeColor="text1"/>
          <w:sz w:val="24"/>
          <w:szCs w:val="24"/>
        </w:rPr>
      </w:pPr>
      <w:r w:rsidRPr="00580FD5">
        <w:rPr>
          <w:rFonts w:ascii="Times New Roman" w:hAnsi="Times New Roman"/>
          <w:color w:val="000000" w:themeColor="text1"/>
          <w:sz w:val="24"/>
          <w:szCs w:val="24"/>
        </w:rPr>
        <w:t>- 65 yaş üzeri kişilerden sağlık raporu aranmaksızın,</w:t>
      </w:r>
    </w:p>
    <w:p w:rsidR="00580FD5" w:rsidRDefault="00580FD5" w:rsidP="00580FD5">
      <w:pPr>
        <w:ind w:firstLine="708"/>
        <w:contextualSpacing/>
        <w:rPr>
          <w:rFonts w:ascii="Times New Roman" w:hAnsi="Times New Roman"/>
          <w:color w:val="000000" w:themeColor="text1"/>
          <w:sz w:val="24"/>
          <w:szCs w:val="24"/>
        </w:rPr>
      </w:pPr>
      <w:r w:rsidRPr="00580FD5">
        <w:rPr>
          <w:rFonts w:ascii="Times New Roman" w:hAnsi="Times New Roman"/>
          <w:color w:val="000000" w:themeColor="text1"/>
          <w:sz w:val="24"/>
          <w:szCs w:val="24"/>
        </w:rPr>
        <w:t>- 65 yaş üzeri olmayan ancak kronik rahatsızlığı (bağışıklık baskılayıcı tedavi alanlar, kanser hastaları, organ nakli, kemik iliği/kök hücre nakli yapılan hastalar, kronik akciğer hastaları, şeker hastaları, komplike hipertansiyon, dekompanse kalp yetmezliği, akut koroner sendrom geçiren hastalar, kronik karaciğer ve böbrek yetmezliği olan hastalar vb) bulunan kişilerce ibraz edilecek sağlık raporlarında istirahat süresinin bulunması şartı aranmaksızın,</w:t>
      </w:r>
    </w:p>
    <w:p w:rsidR="00580FD5" w:rsidRDefault="00580FD5" w:rsidP="00580FD5">
      <w:pPr>
        <w:ind w:firstLine="708"/>
        <w:contextualSpacing/>
        <w:rPr>
          <w:rFonts w:ascii="Times New Roman" w:hAnsi="Times New Roman"/>
          <w:color w:val="000000" w:themeColor="text1"/>
          <w:sz w:val="24"/>
          <w:szCs w:val="24"/>
        </w:rPr>
      </w:pPr>
      <w:r w:rsidRPr="00580FD5">
        <w:rPr>
          <w:rFonts w:ascii="Times New Roman" w:hAnsi="Times New Roman"/>
          <w:color w:val="000000" w:themeColor="text1"/>
          <w:sz w:val="24"/>
          <w:szCs w:val="24"/>
        </w:rPr>
        <w:t>- Gideceği ülke ya da güzergahı üzerinde bulunan bir ülkenin uyguladığı bilinen kısıtlamalar (sınırlarının kapalı olması, oturum izni bulunmayanların girişine izin verilmemesi vb.) nedeniyle yurt dışına çıkamayan kişilerden ayrıca bir belge aranmaksızın,</w:t>
      </w:r>
    </w:p>
    <w:p w:rsidR="00580FD5" w:rsidRDefault="00580FD5" w:rsidP="00580FD5">
      <w:pPr>
        <w:ind w:firstLine="708"/>
        <w:contextualSpacing/>
        <w:rPr>
          <w:rFonts w:ascii="Times New Roman" w:hAnsi="Times New Roman"/>
          <w:color w:val="000000" w:themeColor="text1"/>
          <w:sz w:val="24"/>
          <w:szCs w:val="24"/>
        </w:rPr>
      </w:pPr>
      <w:r w:rsidRPr="00580FD5">
        <w:rPr>
          <w:rFonts w:ascii="Times New Roman" w:hAnsi="Times New Roman"/>
          <w:color w:val="000000" w:themeColor="text1"/>
          <w:sz w:val="24"/>
          <w:szCs w:val="24"/>
        </w:rPr>
        <w:t>6 ayı geçmeyecek şekilde süre uzatımı yapıl</w:t>
      </w:r>
      <w:r w:rsidR="00644680">
        <w:rPr>
          <w:rFonts w:ascii="Times New Roman" w:hAnsi="Times New Roman"/>
          <w:color w:val="000000" w:themeColor="text1"/>
          <w:sz w:val="24"/>
          <w:szCs w:val="24"/>
        </w:rPr>
        <w:t>acaktır.</w:t>
      </w:r>
    </w:p>
    <w:p w:rsidR="00580FD5" w:rsidRDefault="00580FD5" w:rsidP="00580FD5">
      <w:pPr>
        <w:ind w:firstLine="708"/>
        <w:contextualSpacing/>
        <w:rPr>
          <w:rFonts w:ascii="Times New Roman" w:hAnsi="Times New Roman"/>
          <w:color w:val="000000" w:themeColor="text1"/>
          <w:sz w:val="24"/>
          <w:szCs w:val="24"/>
        </w:rPr>
      </w:pPr>
      <w:r w:rsidRPr="00580FD5">
        <w:rPr>
          <w:rFonts w:ascii="Times New Roman" w:hAnsi="Times New Roman"/>
          <w:color w:val="000000" w:themeColor="text1"/>
          <w:sz w:val="24"/>
          <w:szCs w:val="24"/>
        </w:rPr>
        <w:t>Öte yandan, 14.10.2020 tarihli ve 31274 sayılı Resmi Gazete’de yayımlanan 4458 Sayılı Gümrük Kanununun Bazı Maddelerinin Uygulanması Hakkında Kararda Değişiklik Yapılmasına Dair Karar ile anılan Karara Geçici 3 üncü madde eklenmiştir.</w:t>
      </w:r>
    </w:p>
    <w:p w:rsidR="00580FD5" w:rsidRDefault="00580FD5" w:rsidP="00580FD5">
      <w:pPr>
        <w:ind w:firstLine="708"/>
        <w:contextualSpacing/>
        <w:rPr>
          <w:rFonts w:ascii="Times New Roman" w:hAnsi="Times New Roman"/>
          <w:color w:val="000000" w:themeColor="text1"/>
          <w:sz w:val="24"/>
          <w:szCs w:val="24"/>
        </w:rPr>
      </w:pPr>
      <w:r w:rsidRPr="00580FD5">
        <w:rPr>
          <w:rFonts w:ascii="Times New Roman" w:hAnsi="Times New Roman"/>
          <w:color w:val="000000" w:themeColor="text1"/>
          <w:sz w:val="24"/>
          <w:szCs w:val="24"/>
        </w:rPr>
        <w:t>Bu çerçevede;</w:t>
      </w:r>
    </w:p>
    <w:p w:rsidR="00FB423D" w:rsidRDefault="00580FD5" w:rsidP="00580FD5">
      <w:pPr>
        <w:ind w:firstLine="708"/>
        <w:contextualSpacing/>
        <w:rPr>
          <w:rFonts w:ascii="Times New Roman" w:hAnsi="Times New Roman"/>
          <w:color w:val="000000" w:themeColor="text1"/>
          <w:sz w:val="24"/>
          <w:szCs w:val="24"/>
        </w:rPr>
      </w:pPr>
      <w:r w:rsidRPr="00580FD5">
        <w:rPr>
          <w:rFonts w:ascii="Times New Roman" w:hAnsi="Times New Roman"/>
          <w:color w:val="000000" w:themeColor="text1"/>
          <w:sz w:val="24"/>
          <w:szCs w:val="24"/>
        </w:rPr>
        <w:t>-14.10.202</w:t>
      </w:r>
      <w:r w:rsidR="007E2BA3">
        <w:rPr>
          <w:rFonts w:ascii="Times New Roman" w:hAnsi="Times New Roman"/>
          <w:color w:val="000000" w:themeColor="text1"/>
          <w:sz w:val="24"/>
          <w:szCs w:val="24"/>
        </w:rPr>
        <w:t>0</w:t>
      </w:r>
      <w:r w:rsidRPr="00580FD5">
        <w:rPr>
          <w:rFonts w:ascii="Times New Roman" w:hAnsi="Times New Roman"/>
          <w:color w:val="000000" w:themeColor="text1"/>
          <w:sz w:val="24"/>
          <w:szCs w:val="24"/>
        </w:rPr>
        <w:t xml:space="preserve"> tarihinden önce taşıtla veya taşıtsız Türkiye’ye giriş yapan yurt dışında ikamet eden kişilerden Koronavirüs (Covid-19) salgını nedeniyle yurt dışına çıkamayanların, 31.12.2021 tarihine kadar taşıtlarıyla Türkiye’ye tekrar girişlerinde, giriş tarihinden geriye doğru bir yılda 185 gün yurt dışında bulunma koşulu aranmayacaktır.</w:t>
      </w:r>
    </w:p>
    <w:p w:rsidR="00FB423D" w:rsidRDefault="00FB423D" w:rsidP="00580FD5">
      <w:pPr>
        <w:ind w:firstLine="708"/>
        <w:contextualSpacing/>
        <w:rPr>
          <w:rFonts w:ascii="Times New Roman" w:hAnsi="Times New Roman"/>
          <w:color w:val="000000" w:themeColor="text1"/>
          <w:sz w:val="24"/>
          <w:szCs w:val="24"/>
        </w:rPr>
      </w:pPr>
      <w:r>
        <w:rPr>
          <w:rFonts w:ascii="Times New Roman" w:hAnsi="Times New Roman"/>
          <w:color w:val="000000" w:themeColor="text1"/>
          <w:sz w:val="24"/>
          <w:szCs w:val="24"/>
        </w:rPr>
        <w:t>- G</w:t>
      </w:r>
      <w:r w:rsidRPr="00FB423D">
        <w:rPr>
          <w:rFonts w:ascii="Times New Roman" w:hAnsi="Times New Roman"/>
          <w:color w:val="000000" w:themeColor="text1"/>
          <w:sz w:val="24"/>
          <w:szCs w:val="24"/>
        </w:rPr>
        <w:t xml:space="preserve">iriş tarihinden geriye doğru bir yılda en az </w:t>
      </w:r>
      <w:r>
        <w:rPr>
          <w:rFonts w:ascii="Times New Roman" w:hAnsi="Times New Roman"/>
          <w:color w:val="000000" w:themeColor="text1"/>
          <w:sz w:val="24"/>
          <w:szCs w:val="24"/>
        </w:rPr>
        <w:t>185</w:t>
      </w:r>
      <w:r w:rsidRPr="00FB423D">
        <w:rPr>
          <w:rFonts w:ascii="Times New Roman" w:hAnsi="Times New Roman"/>
          <w:color w:val="000000" w:themeColor="text1"/>
          <w:sz w:val="24"/>
          <w:szCs w:val="24"/>
        </w:rPr>
        <w:t xml:space="preserve"> gün Türkiye Gümrük Bölgesi dışında bulunma koşulu aranmayacağı hükme bağlanmış olmakla birlikte, </w:t>
      </w:r>
      <w:r>
        <w:rPr>
          <w:rFonts w:ascii="Times New Roman" w:hAnsi="Times New Roman"/>
          <w:color w:val="000000" w:themeColor="text1"/>
          <w:sz w:val="24"/>
          <w:szCs w:val="24"/>
        </w:rPr>
        <w:t xml:space="preserve">Milletlerarası Geçici İthalat Sözleşmesi ve bahsi geçen Karar uyarınca </w:t>
      </w:r>
      <w:r w:rsidRPr="00FB423D">
        <w:rPr>
          <w:rFonts w:ascii="Times New Roman" w:hAnsi="Times New Roman"/>
          <w:color w:val="000000" w:themeColor="text1"/>
          <w:sz w:val="24"/>
          <w:szCs w:val="24"/>
        </w:rPr>
        <w:t>yabancı plakalı taşıtlarını getirmek isteyen kişilerin yurt dışında ikamet ediyor olmaları gerek</w:t>
      </w:r>
      <w:r>
        <w:rPr>
          <w:rFonts w:ascii="Times New Roman" w:hAnsi="Times New Roman"/>
          <w:color w:val="000000" w:themeColor="text1"/>
          <w:sz w:val="24"/>
          <w:szCs w:val="24"/>
        </w:rPr>
        <w:t>mektedir. İkametgahı Türkiye’de olan kişilerin bu haktan faydalanmaları mümkün değildir.</w:t>
      </w:r>
    </w:p>
    <w:p w:rsidR="00580FD5" w:rsidRDefault="00580FD5" w:rsidP="00580FD5">
      <w:pPr>
        <w:ind w:firstLine="708"/>
        <w:contextualSpacing/>
        <w:rPr>
          <w:rFonts w:ascii="Times New Roman" w:hAnsi="Times New Roman"/>
          <w:color w:val="000000" w:themeColor="text1"/>
          <w:sz w:val="24"/>
          <w:szCs w:val="24"/>
        </w:rPr>
      </w:pPr>
      <w:r w:rsidRPr="00580FD5">
        <w:rPr>
          <w:rFonts w:ascii="Times New Roman" w:hAnsi="Times New Roman"/>
          <w:color w:val="000000" w:themeColor="text1"/>
          <w:sz w:val="24"/>
          <w:szCs w:val="24"/>
        </w:rPr>
        <w:t>-Kişinin 14.10.2020 tarihinden önce taşıtla veya taşıtsız Türkiye’ye giriş yapmış olması gerekmektedir.</w:t>
      </w:r>
    </w:p>
    <w:p w:rsidR="00580FD5" w:rsidRDefault="00580FD5" w:rsidP="00580FD5">
      <w:pPr>
        <w:ind w:firstLine="708"/>
        <w:contextualSpacing/>
        <w:rPr>
          <w:rFonts w:ascii="Times New Roman" w:hAnsi="Times New Roman"/>
          <w:color w:val="000000" w:themeColor="text1"/>
          <w:sz w:val="24"/>
          <w:szCs w:val="24"/>
        </w:rPr>
      </w:pPr>
      <w:r w:rsidRPr="00580FD5">
        <w:rPr>
          <w:rFonts w:ascii="Times New Roman" w:hAnsi="Times New Roman"/>
          <w:color w:val="000000" w:themeColor="text1"/>
          <w:sz w:val="24"/>
          <w:szCs w:val="24"/>
        </w:rPr>
        <w:lastRenderedPageBreak/>
        <w:t>-Kişinin halihazırda Türkiye’de bulunmasına gerek bulunmamaktadır. Keza, 14.10.2020 tarihinden önce Türkiye'ye giriş yapıp seyahat kısıtlarının kalkması, vaka sayılarının azalması gibi pandemi sürecinde yaşanan rahatlamalarla birlikte yurt dışına çıkış yapan kişilerin de bu süreçte Türkiye'de geçirdiği sürenin fazla olması nedeniyle yurt dışında yerleşiklik şartını kaybetmiş olması söz konusu olabilmektedir.</w:t>
      </w:r>
    </w:p>
    <w:p w:rsidR="00580FD5" w:rsidRDefault="00580FD5" w:rsidP="00580FD5">
      <w:pPr>
        <w:ind w:firstLine="708"/>
        <w:contextualSpacing/>
        <w:rPr>
          <w:rFonts w:ascii="Times New Roman" w:hAnsi="Times New Roman"/>
          <w:color w:val="000000" w:themeColor="text1"/>
          <w:sz w:val="24"/>
          <w:szCs w:val="24"/>
        </w:rPr>
      </w:pPr>
      <w:r w:rsidRPr="00580FD5">
        <w:rPr>
          <w:rFonts w:ascii="Times New Roman" w:hAnsi="Times New Roman"/>
          <w:color w:val="000000" w:themeColor="text1"/>
          <w:sz w:val="24"/>
          <w:szCs w:val="24"/>
        </w:rPr>
        <w:t>- Kişiler, 31.12.2021 tarihine kadar yapacakları girişlerde, giriş tarihinden geriye doğru bir yılda en az 185 gün yurt dışında bulunma koşulu aranmaksızın kendilerine ilk girişlerinde verilen sürenin kalanından faydalanabileceklerdir.</w:t>
      </w:r>
    </w:p>
    <w:p w:rsidR="00580FD5" w:rsidRDefault="00580FD5" w:rsidP="00580FD5">
      <w:pPr>
        <w:ind w:firstLine="708"/>
        <w:contextualSpacing/>
        <w:rPr>
          <w:rFonts w:ascii="Times New Roman" w:hAnsi="Times New Roman"/>
          <w:color w:val="000000" w:themeColor="text1"/>
          <w:sz w:val="24"/>
          <w:szCs w:val="24"/>
        </w:rPr>
      </w:pPr>
      <w:r w:rsidRPr="00580FD5">
        <w:rPr>
          <w:rFonts w:ascii="Times New Roman" w:hAnsi="Times New Roman"/>
          <w:color w:val="000000" w:themeColor="text1"/>
          <w:sz w:val="24"/>
          <w:szCs w:val="24"/>
        </w:rPr>
        <w:t>- Süresinin tamamını kullanan bahse konu geçici madde kapsamındaki şahısların 31.12.2020 tarihinden sonra günü birlik çıkış-giriş yaparak tekrar 730 gün süre almaları mümkün bulunmamakta, taşıtın en az 15 gün fiilen yurt dışında kalması ya da kişinin süre uzatım talebinde bulunması gerekmektedir.</w:t>
      </w:r>
    </w:p>
    <w:p w:rsidR="00580FD5" w:rsidRDefault="00580FD5" w:rsidP="00580FD5">
      <w:pPr>
        <w:ind w:firstLine="708"/>
        <w:contextualSpacing/>
        <w:rPr>
          <w:rFonts w:ascii="Times New Roman" w:hAnsi="Times New Roman"/>
          <w:color w:val="000000" w:themeColor="text1"/>
          <w:sz w:val="24"/>
          <w:szCs w:val="24"/>
        </w:rPr>
      </w:pPr>
      <w:r w:rsidRPr="00580FD5">
        <w:rPr>
          <w:rFonts w:ascii="Times New Roman" w:hAnsi="Times New Roman"/>
          <w:color w:val="000000" w:themeColor="text1"/>
          <w:sz w:val="24"/>
          <w:szCs w:val="24"/>
        </w:rPr>
        <w:t>- Kişinin taşıtını yurt dışına çıkarıp 15 gün veya daha fazla bir süre sonra tekrar getirmesi tekrar 730 gün süre alacağı anlamına gelmemektedir. Taşıtın bir önceki girişte verilen süreden kalan süresi varsa bu süre verilecektir.</w:t>
      </w:r>
    </w:p>
    <w:p w:rsidR="001365ED" w:rsidRDefault="001365ED" w:rsidP="00580FD5">
      <w:pPr>
        <w:ind w:firstLine="708"/>
        <w:contextualSpacing/>
        <w:rPr>
          <w:rFonts w:ascii="Times New Roman" w:hAnsi="Times New Roman"/>
          <w:color w:val="000000" w:themeColor="text1"/>
          <w:sz w:val="24"/>
          <w:szCs w:val="24"/>
        </w:rPr>
      </w:pPr>
      <w:r w:rsidRPr="001365ED">
        <w:rPr>
          <w:rFonts w:ascii="Times New Roman" w:hAnsi="Times New Roman"/>
          <w:color w:val="000000" w:themeColor="text1"/>
          <w:sz w:val="24"/>
          <w:szCs w:val="24"/>
        </w:rPr>
        <w:t xml:space="preserve">- Kişilerin 31.12.2021 tarihinden sonra yapacakları girişlerde ise </w:t>
      </w:r>
      <w:r w:rsidR="006C6903">
        <w:rPr>
          <w:rFonts w:ascii="Times New Roman" w:hAnsi="Times New Roman"/>
          <w:color w:val="000000" w:themeColor="text1"/>
          <w:sz w:val="24"/>
          <w:szCs w:val="24"/>
        </w:rPr>
        <w:t>g</w:t>
      </w:r>
      <w:r w:rsidR="006C6903" w:rsidRPr="006C6903">
        <w:rPr>
          <w:rFonts w:ascii="Times New Roman" w:hAnsi="Times New Roman"/>
          <w:color w:val="000000" w:themeColor="text1"/>
          <w:sz w:val="24"/>
          <w:szCs w:val="24"/>
        </w:rPr>
        <w:t xml:space="preserve">iriş tarihinden geriye doğru bir yılda en az 185 gün Türkiye Gümrük Bölgesi dışında bulunma koşulu </w:t>
      </w:r>
      <w:r w:rsidRPr="001365ED">
        <w:rPr>
          <w:rFonts w:ascii="Times New Roman" w:hAnsi="Times New Roman"/>
          <w:color w:val="000000" w:themeColor="text1"/>
          <w:sz w:val="24"/>
          <w:szCs w:val="24"/>
        </w:rPr>
        <w:t>aranacaktır.</w:t>
      </w:r>
    </w:p>
    <w:p w:rsidR="00FB423D" w:rsidRDefault="00FB423D" w:rsidP="00580FD5">
      <w:pPr>
        <w:ind w:firstLine="708"/>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 Söz konusu düzenlemeler salgından dolayı yaşanan veya yaşanacak mağduriyetlerin önüne geçmek amacıyla hayata geçirildiğinden </w:t>
      </w:r>
      <w:r w:rsidRPr="00FB423D">
        <w:rPr>
          <w:rFonts w:ascii="Times New Roman" w:hAnsi="Times New Roman"/>
          <w:color w:val="000000" w:themeColor="text1"/>
          <w:sz w:val="24"/>
          <w:szCs w:val="24"/>
        </w:rPr>
        <w:t xml:space="preserve">Türkiye’ye taşıtları ile birlikte giriş yapmak isteyen ve 185 gün yurt dışında bulunma şartını sağlamayan kişilerin, yurt dışında ikamet ettiklerini ispatlamaları ve bu şartı </w:t>
      </w:r>
      <w:r>
        <w:rPr>
          <w:rFonts w:ascii="Times New Roman" w:hAnsi="Times New Roman"/>
          <w:color w:val="000000" w:themeColor="text1"/>
          <w:sz w:val="24"/>
          <w:szCs w:val="24"/>
        </w:rPr>
        <w:t xml:space="preserve">(bir sene içerisinde 185 günden fazla yurt dışında kalmış olma) </w:t>
      </w:r>
      <w:r w:rsidRPr="00FB423D">
        <w:rPr>
          <w:rFonts w:ascii="Times New Roman" w:hAnsi="Times New Roman"/>
          <w:color w:val="000000" w:themeColor="text1"/>
          <w:sz w:val="24"/>
          <w:szCs w:val="24"/>
        </w:rPr>
        <w:t>Dünya Sağlık Örgütünce pandemi ilan edildiği 11.03.2020 tarihinden sonra kaybetmiş olmaları gerekmektedir.</w:t>
      </w:r>
      <w:r>
        <w:rPr>
          <w:rFonts w:ascii="Times New Roman" w:hAnsi="Times New Roman"/>
          <w:color w:val="000000" w:themeColor="text1"/>
          <w:sz w:val="24"/>
          <w:szCs w:val="24"/>
        </w:rPr>
        <w:t xml:space="preserve"> Bir başka ifade ile 11.03.2019-11.03.2020 tarihleri arasında 185 günden daha fazla yurt dışında geçirmemiş kişiler salgından önce de zaten yurt dışında yerleşik olma durumlarını kaybetmiş olduklarında</w:t>
      </w:r>
      <w:r w:rsidR="001365ED">
        <w:rPr>
          <w:rFonts w:ascii="Times New Roman" w:hAnsi="Times New Roman"/>
          <w:color w:val="000000" w:themeColor="text1"/>
          <w:sz w:val="24"/>
          <w:szCs w:val="24"/>
        </w:rPr>
        <w:t>n</w:t>
      </w:r>
      <w:r>
        <w:rPr>
          <w:rFonts w:ascii="Times New Roman" w:hAnsi="Times New Roman"/>
          <w:color w:val="000000" w:themeColor="text1"/>
          <w:sz w:val="24"/>
          <w:szCs w:val="24"/>
        </w:rPr>
        <w:t xml:space="preserve"> söz konusu düzenleme kapsamında girmemektedirler. </w:t>
      </w:r>
    </w:p>
    <w:p w:rsidR="008028E4" w:rsidRDefault="00580FD5" w:rsidP="00580FD5">
      <w:pPr>
        <w:ind w:firstLine="708"/>
        <w:contextualSpacing/>
        <w:rPr>
          <w:rFonts w:ascii="Times New Roman" w:hAnsi="Times New Roman"/>
          <w:color w:val="000000" w:themeColor="text1"/>
          <w:sz w:val="24"/>
          <w:szCs w:val="24"/>
        </w:rPr>
      </w:pPr>
      <w:r w:rsidRPr="00580FD5">
        <w:rPr>
          <w:rFonts w:ascii="Times New Roman" w:hAnsi="Times New Roman"/>
          <w:color w:val="000000" w:themeColor="text1"/>
          <w:sz w:val="24"/>
          <w:szCs w:val="24"/>
        </w:rPr>
        <w:t>Bilgilerine arz ederim.</w:t>
      </w:r>
    </w:p>
    <w:p w:rsidR="008028E4" w:rsidRDefault="008028E4" w:rsidP="00CF7587">
      <w:pPr>
        <w:contextualSpacing/>
        <w:rPr>
          <w:rFonts w:ascii="Times New Roman" w:hAnsi="Times New Roman"/>
          <w:color w:val="000000" w:themeColor="text1"/>
          <w:sz w:val="24"/>
          <w:szCs w:val="24"/>
        </w:rPr>
      </w:pPr>
    </w:p>
    <w:sectPr w:rsidR="008028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9FD" w:rsidRDefault="001509FD" w:rsidP="0008741D">
      <w:pPr>
        <w:spacing w:after="0" w:line="240" w:lineRule="auto"/>
      </w:pPr>
      <w:r>
        <w:separator/>
      </w:r>
    </w:p>
  </w:endnote>
  <w:endnote w:type="continuationSeparator" w:id="0">
    <w:p w:rsidR="001509FD" w:rsidRDefault="001509FD" w:rsidP="00087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54" w:rsidRPr="001D5754" w:rsidRDefault="001509FD">
    <w:pPr>
      <w:pStyle w:val="Footer"/>
      <w:jc w:val="right"/>
      <w:rPr>
        <w:rFonts w:ascii="Times New Roman" w:hAnsi="Times New Roman"/>
      </w:rPr>
    </w:pPr>
    <w:sdt>
      <w:sdtPr>
        <w:id w:val="96526304"/>
        <w:docPartObj>
          <w:docPartGallery w:val="Page Numbers (Bottom of Page)"/>
          <w:docPartUnique/>
        </w:docPartObj>
      </w:sdtPr>
      <w:sdtEndPr>
        <w:rPr>
          <w:rFonts w:ascii="Times New Roman" w:hAnsi="Times New Roman"/>
        </w:rPr>
      </w:sdtEndPr>
      <w:sdtContent>
        <w:r w:rsidR="001D5754" w:rsidRPr="001D5754">
          <w:rPr>
            <w:rFonts w:ascii="Times New Roman" w:hAnsi="Times New Roman"/>
          </w:rPr>
          <w:fldChar w:fldCharType="begin"/>
        </w:r>
        <w:r w:rsidR="001D5754" w:rsidRPr="001D5754">
          <w:rPr>
            <w:rFonts w:ascii="Times New Roman" w:hAnsi="Times New Roman"/>
          </w:rPr>
          <w:instrText>PAGE   \* MERGEFORMAT</w:instrText>
        </w:r>
        <w:r w:rsidR="001D5754" w:rsidRPr="001D5754">
          <w:rPr>
            <w:rFonts w:ascii="Times New Roman" w:hAnsi="Times New Roman"/>
          </w:rPr>
          <w:fldChar w:fldCharType="separate"/>
        </w:r>
        <w:r w:rsidR="00A53121">
          <w:rPr>
            <w:rFonts w:ascii="Times New Roman" w:hAnsi="Times New Roman"/>
            <w:noProof/>
          </w:rPr>
          <w:t>1</w:t>
        </w:r>
        <w:r w:rsidR="001D5754" w:rsidRPr="001D5754">
          <w:rPr>
            <w:rFonts w:ascii="Times New Roman" w:hAnsi="Times New Roman"/>
          </w:rPr>
          <w:fldChar w:fldCharType="end"/>
        </w:r>
      </w:sdtContent>
    </w:sdt>
  </w:p>
  <w:p w:rsidR="0008741D" w:rsidRDefault="00087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9FD" w:rsidRDefault="001509FD" w:rsidP="0008741D">
      <w:pPr>
        <w:spacing w:after="0" w:line="240" w:lineRule="auto"/>
      </w:pPr>
      <w:r>
        <w:separator/>
      </w:r>
    </w:p>
  </w:footnote>
  <w:footnote w:type="continuationSeparator" w:id="0">
    <w:p w:rsidR="001509FD" w:rsidRDefault="001509FD" w:rsidP="00087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47158"/>
    <w:multiLevelType w:val="hybridMultilevel"/>
    <w:tmpl w:val="3BA6C1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240FEF"/>
    <w:multiLevelType w:val="hybridMultilevel"/>
    <w:tmpl w:val="F3A214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36C3AA9"/>
    <w:multiLevelType w:val="hybridMultilevel"/>
    <w:tmpl w:val="A5843DC8"/>
    <w:lvl w:ilvl="0" w:tplc="F71EBF7C">
      <w:start w:val="3"/>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73EF720C"/>
    <w:multiLevelType w:val="multilevel"/>
    <w:tmpl w:val="0C50D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Symbol" w:hAnsi="Symbol" w:hint="default"/>
          <w:sz w:val="20"/>
        </w:rPr>
      </w:lvl>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41D"/>
    <w:rsid w:val="00005420"/>
    <w:rsid w:val="0006365C"/>
    <w:rsid w:val="000717EB"/>
    <w:rsid w:val="00080B2E"/>
    <w:rsid w:val="0008741D"/>
    <w:rsid w:val="0009521F"/>
    <w:rsid w:val="000B17DE"/>
    <w:rsid w:val="000D2720"/>
    <w:rsid w:val="000D7582"/>
    <w:rsid w:val="000F116A"/>
    <w:rsid w:val="000F6ADE"/>
    <w:rsid w:val="00111793"/>
    <w:rsid w:val="0011653F"/>
    <w:rsid w:val="00116CF3"/>
    <w:rsid w:val="001325BA"/>
    <w:rsid w:val="001365ED"/>
    <w:rsid w:val="001509FD"/>
    <w:rsid w:val="001D5754"/>
    <w:rsid w:val="002128CC"/>
    <w:rsid w:val="003B1ABC"/>
    <w:rsid w:val="003B59FC"/>
    <w:rsid w:val="003E6BB4"/>
    <w:rsid w:val="00421782"/>
    <w:rsid w:val="00434CB6"/>
    <w:rsid w:val="004E68E4"/>
    <w:rsid w:val="0055544F"/>
    <w:rsid w:val="00580FD5"/>
    <w:rsid w:val="005D15E6"/>
    <w:rsid w:val="005D6A5A"/>
    <w:rsid w:val="00627181"/>
    <w:rsid w:val="00644680"/>
    <w:rsid w:val="0068561C"/>
    <w:rsid w:val="00694653"/>
    <w:rsid w:val="006A38BB"/>
    <w:rsid w:val="006B2666"/>
    <w:rsid w:val="006C6903"/>
    <w:rsid w:val="00727904"/>
    <w:rsid w:val="00740D3A"/>
    <w:rsid w:val="007E2BA3"/>
    <w:rsid w:val="008028E4"/>
    <w:rsid w:val="0081402E"/>
    <w:rsid w:val="0082312D"/>
    <w:rsid w:val="00831041"/>
    <w:rsid w:val="00871258"/>
    <w:rsid w:val="008E4C0E"/>
    <w:rsid w:val="008F2456"/>
    <w:rsid w:val="009307C5"/>
    <w:rsid w:val="00957460"/>
    <w:rsid w:val="009A4B7F"/>
    <w:rsid w:val="009A7548"/>
    <w:rsid w:val="009B5997"/>
    <w:rsid w:val="009B7FD1"/>
    <w:rsid w:val="00A16DE8"/>
    <w:rsid w:val="00A36011"/>
    <w:rsid w:val="00A53121"/>
    <w:rsid w:val="00A55BDE"/>
    <w:rsid w:val="00A94CED"/>
    <w:rsid w:val="00B134E3"/>
    <w:rsid w:val="00B232DB"/>
    <w:rsid w:val="00B4090C"/>
    <w:rsid w:val="00B73262"/>
    <w:rsid w:val="00BA7AE5"/>
    <w:rsid w:val="00BB3E91"/>
    <w:rsid w:val="00BC617C"/>
    <w:rsid w:val="00BC6D9E"/>
    <w:rsid w:val="00BF1174"/>
    <w:rsid w:val="00BF3C04"/>
    <w:rsid w:val="00CB4315"/>
    <w:rsid w:val="00CC22EB"/>
    <w:rsid w:val="00CD587F"/>
    <w:rsid w:val="00CF7587"/>
    <w:rsid w:val="00D32291"/>
    <w:rsid w:val="00D54CF9"/>
    <w:rsid w:val="00D84D05"/>
    <w:rsid w:val="00E06015"/>
    <w:rsid w:val="00E06716"/>
    <w:rsid w:val="00E328D9"/>
    <w:rsid w:val="00E63BCE"/>
    <w:rsid w:val="00E916A4"/>
    <w:rsid w:val="00E97042"/>
    <w:rsid w:val="00E97063"/>
    <w:rsid w:val="00EA13C9"/>
    <w:rsid w:val="00ED06E9"/>
    <w:rsid w:val="00EF1E4B"/>
    <w:rsid w:val="00F46573"/>
    <w:rsid w:val="00F6056D"/>
    <w:rsid w:val="00F63BE8"/>
    <w:rsid w:val="00FA1D1C"/>
    <w:rsid w:val="00FB129A"/>
    <w:rsid w:val="00FB423D"/>
    <w:rsid w:val="00FC2523"/>
    <w:rsid w:val="00FC69CB"/>
    <w:rsid w:val="00FD2A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91D67C-B6C3-4556-98A4-CA35D50D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20" w:line="26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41D"/>
    <w:rPr>
      <w:rFonts w:ascii="Calibri" w:eastAsia="Times New Roman" w:hAnsi="Calibri" w:cs="Times New Roman"/>
      <w:color w:val="5A5A5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8741D"/>
    <w:rPr>
      <w:b/>
      <w:bCs/>
      <w:smallCaps/>
      <w:dstrike w:val="0"/>
      <w:color w:val="5A5A5A"/>
      <w:spacing w:val="20"/>
      <w:kern w:val="0"/>
      <w:vertAlign w:val="baseline"/>
    </w:rPr>
  </w:style>
  <w:style w:type="paragraph" w:styleId="Header">
    <w:name w:val="header"/>
    <w:basedOn w:val="Normal"/>
    <w:link w:val="HeaderChar"/>
    <w:uiPriority w:val="99"/>
    <w:unhideWhenUsed/>
    <w:rsid w:val="000874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741D"/>
    <w:rPr>
      <w:rFonts w:ascii="Calibri" w:eastAsia="Times New Roman" w:hAnsi="Calibri" w:cs="Times New Roman"/>
      <w:color w:val="5A5A5A"/>
      <w:sz w:val="20"/>
      <w:szCs w:val="20"/>
      <w:lang w:bidi="en-US"/>
    </w:rPr>
  </w:style>
  <w:style w:type="paragraph" w:styleId="Footer">
    <w:name w:val="footer"/>
    <w:basedOn w:val="Normal"/>
    <w:link w:val="FooterChar"/>
    <w:uiPriority w:val="99"/>
    <w:unhideWhenUsed/>
    <w:rsid w:val="000874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741D"/>
    <w:rPr>
      <w:rFonts w:ascii="Calibri" w:eastAsia="Times New Roman" w:hAnsi="Calibri" w:cs="Times New Roman"/>
      <w:color w:val="5A5A5A"/>
      <w:sz w:val="20"/>
      <w:szCs w:val="20"/>
      <w:lang w:bidi="en-US"/>
    </w:rPr>
  </w:style>
  <w:style w:type="character" w:styleId="Hyperlink">
    <w:name w:val="Hyperlink"/>
    <w:uiPriority w:val="99"/>
    <w:unhideWhenUsed/>
    <w:rsid w:val="0008741D"/>
    <w:rPr>
      <w:color w:val="0563C1"/>
      <w:u w:val="single"/>
    </w:rPr>
  </w:style>
  <w:style w:type="table" w:styleId="TableGrid">
    <w:name w:val="Table Grid"/>
    <w:basedOn w:val="TableNormal"/>
    <w:uiPriority w:val="39"/>
    <w:rsid w:val="00555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5BA"/>
    <w:pPr>
      <w:spacing w:after="200" w:line="252" w:lineRule="auto"/>
      <w:ind w:left="720"/>
      <w:contextualSpacing/>
    </w:pPr>
    <w:rPr>
      <w:rFonts w:ascii="Cambria" w:hAnsi="Cambria"/>
      <w:color w:val="auto"/>
      <w:sz w:val="22"/>
      <w:szCs w:val="22"/>
      <w:lang w:bidi="ar-SA"/>
    </w:rPr>
  </w:style>
  <w:style w:type="paragraph" w:styleId="BalloonText">
    <w:name w:val="Balloon Text"/>
    <w:basedOn w:val="Normal"/>
    <w:link w:val="BalloonTextChar"/>
    <w:uiPriority w:val="99"/>
    <w:semiHidden/>
    <w:unhideWhenUsed/>
    <w:rsid w:val="003B1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ABC"/>
    <w:rPr>
      <w:rFonts w:ascii="Segoe UI" w:eastAsia="Times New Roman" w:hAnsi="Segoe UI" w:cs="Segoe UI"/>
      <w:color w:val="5A5A5A"/>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352593">
      <w:bodyDiv w:val="1"/>
      <w:marLeft w:val="0"/>
      <w:marRight w:val="0"/>
      <w:marTop w:val="0"/>
      <w:marBottom w:val="0"/>
      <w:divBdr>
        <w:top w:val="none" w:sz="0" w:space="0" w:color="auto"/>
        <w:left w:val="none" w:sz="0" w:space="0" w:color="auto"/>
        <w:bottom w:val="none" w:sz="0" w:space="0" w:color="auto"/>
        <w:right w:val="none" w:sz="0" w:space="0" w:color="auto"/>
      </w:divBdr>
      <w:divsChild>
        <w:div w:id="690376512">
          <w:marLeft w:val="0"/>
          <w:marRight w:val="0"/>
          <w:marTop w:val="0"/>
          <w:marBottom w:val="0"/>
          <w:divBdr>
            <w:top w:val="none" w:sz="0" w:space="0" w:color="auto"/>
            <w:left w:val="none" w:sz="0" w:space="0" w:color="auto"/>
            <w:bottom w:val="none" w:sz="0" w:space="0" w:color="auto"/>
            <w:right w:val="none" w:sz="0" w:space="0" w:color="auto"/>
          </w:divBdr>
          <w:divsChild>
            <w:div w:id="649017682">
              <w:marLeft w:val="0"/>
              <w:marRight w:val="0"/>
              <w:marTop w:val="0"/>
              <w:marBottom w:val="0"/>
              <w:divBdr>
                <w:top w:val="none" w:sz="0" w:space="0" w:color="auto"/>
                <w:left w:val="none" w:sz="0" w:space="0" w:color="auto"/>
                <w:bottom w:val="none" w:sz="0" w:space="0" w:color="auto"/>
                <w:right w:val="none" w:sz="0" w:space="0" w:color="auto"/>
              </w:divBdr>
              <w:divsChild>
                <w:div w:id="1000429428">
                  <w:marLeft w:val="150"/>
                  <w:marRight w:val="150"/>
                  <w:marTop w:val="0"/>
                  <w:marBottom w:val="0"/>
                  <w:divBdr>
                    <w:top w:val="none" w:sz="0" w:space="0" w:color="auto"/>
                    <w:left w:val="none" w:sz="0" w:space="0" w:color="auto"/>
                    <w:bottom w:val="none" w:sz="0" w:space="0" w:color="auto"/>
                    <w:right w:val="none" w:sz="0" w:space="0" w:color="auto"/>
                  </w:divBdr>
                  <w:divsChild>
                    <w:div w:id="2030788646">
                      <w:marLeft w:val="0"/>
                      <w:marRight w:val="0"/>
                      <w:marTop w:val="0"/>
                      <w:marBottom w:val="0"/>
                      <w:divBdr>
                        <w:top w:val="none" w:sz="0" w:space="0" w:color="auto"/>
                        <w:left w:val="none" w:sz="0" w:space="0" w:color="auto"/>
                        <w:bottom w:val="none" w:sz="0" w:space="0" w:color="auto"/>
                        <w:right w:val="none" w:sz="0" w:space="0" w:color="auto"/>
                      </w:divBdr>
                      <w:divsChild>
                        <w:div w:id="528297228">
                          <w:marLeft w:val="0"/>
                          <w:marRight w:val="0"/>
                          <w:marTop w:val="0"/>
                          <w:marBottom w:val="0"/>
                          <w:divBdr>
                            <w:top w:val="none" w:sz="0" w:space="0" w:color="auto"/>
                            <w:left w:val="none" w:sz="0" w:space="0" w:color="auto"/>
                            <w:bottom w:val="none" w:sz="0" w:space="0" w:color="auto"/>
                            <w:right w:val="none" w:sz="0" w:space="0" w:color="auto"/>
                          </w:divBdr>
                          <w:divsChild>
                            <w:div w:id="336661102">
                              <w:marLeft w:val="0"/>
                              <w:marRight w:val="0"/>
                              <w:marTop w:val="0"/>
                              <w:marBottom w:val="0"/>
                              <w:divBdr>
                                <w:top w:val="none" w:sz="0" w:space="0" w:color="auto"/>
                                <w:left w:val="none" w:sz="0" w:space="0" w:color="auto"/>
                                <w:bottom w:val="none" w:sz="0" w:space="0" w:color="auto"/>
                                <w:right w:val="none" w:sz="0" w:space="0" w:color="auto"/>
                              </w:divBdr>
                            </w:div>
                          </w:divsChild>
                        </w:div>
                        <w:div w:id="10870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47CE4-1A28-480A-9B53-B7036C72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4686</Characters>
  <Application>Microsoft Office Word</Application>
  <DocSecurity>0</DocSecurity>
  <Lines>39</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Tuğrul</dc:creator>
  <cp:keywords/>
  <dc:description/>
  <cp:lastModifiedBy>Kerim Aksen</cp:lastModifiedBy>
  <cp:revision>2</cp:revision>
  <cp:lastPrinted>2021-04-26T08:10:00Z</cp:lastPrinted>
  <dcterms:created xsi:type="dcterms:W3CDTF">2021-05-05T13:01:00Z</dcterms:created>
  <dcterms:modified xsi:type="dcterms:W3CDTF">2021-05-05T13:01:00Z</dcterms:modified>
</cp:coreProperties>
</file>